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2FFCF" w14:textId="77777777" w:rsidR="008F3706" w:rsidRDefault="008F370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0"/>
        <w:tblW w:w="1573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552"/>
        <w:gridCol w:w="2126"/>
        <w:gridCol w:w="2977"/>
        <w:gridCol w:w="2409"/>
        <w:gridCol w:w="2552"/>
        <w:gridCol w:w="1559"/>
      </w:tblGrid>
      <w:tr w:rsidR="008F3706" w14:paraId="7163746D" w14:textId="77777777">
        <w:trPr>
          <w:trHeight w:val="972"/>
        </w:trPr>
        <w:tc>
          <w:tcPr>
            <w:tcW w:w="15735" w:type="dxa"/>
            <w:gridSpan w:val="7"/>
            <w:shd w:val="clear" w:color="auto" w:fill="auto"/>
          </w:tcPr>
          <w:p w14:paraId="215C6A37" w14:textId="2786A52A" w:rsidR="008F3706" w:rsidRDefault="00DA048A">
            <w:pPr>
              <w:jc w:val="center"/>
              <w:rPr>
                <w:b/>
                <w:sz w:val="36"/>
                <w:szCs w:val="36"/>
              </w:rPr>
            </w:pPr>
            <w:bookmarkStart w:id="0" w:name="_heading=h.gjdgxs" w:colFirst="0" w:colLast="0"/>
            <w:bookmarkEnd w:id="0"/>
            <w:r>
              <w:rPr>
                <w:b/>
                <w:sz w:val="36"/>
                <w:szCs w:val="36"/>
              </w:rPr>
              <w:t>Time 4 Us – Year 6 Curriculum Map 202</w:t>
            </w:r>
            <w:r w:rsidR="00114C3D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>/2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9DE76BA" wp14:editId="667DB2FB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45720</wp:posOffset>
                  </wp:positionV>
                  <wp:extent cx="699135" cy="502920"/>
                  <wp:effectExtent l="0" t="0" r="0" b="0"/>
                  <wp:wrapSquare wrapText="bothSides" distT="0" distB="0" distL="114300" distR="114300"/>
                  <wp:docPr id="4" name="image1.png" descr="C:\Users\LouLou\Documents\19- 20\PSHCE\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LouLou\Documents\19- 20\PSHCE\logo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5029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114C3D">
              <w:rPr>
                <w:b/>
                <w:sz w:val="36"/>
                <w:szCs w:val="36"/>
              </w:rPr>
              <w:t>3</w:t>
            </w:r>
          </w:p>
        </w:tc>
      </w:tr>
      <w:tr w:rsidR="008F3706" w14:paraId="2D7A8489" w14:textId="77777777">
        <w:tc>
          <w:tcPr>
            <w:tcW w:w="1560" w:type="dxa"/>
            <w:shd w:val="clear" w:color="auto" w:fill="auto"/>
          </w:tcPr>
          <w:p w14:paraId="0F767F7F" w14:textId="77777777" w:rsidR="008F3706" w:rsidRDefault="008F3706"/>
        </w:tc>
        <w:tc>
          <w:tcPr>
            <w:tcW w:w="2552" w:type="dxa"/>
            <w:shd w:val="clear" w:color="auto" w:fill="auto"/>
          </w:tcPr>
          <w:p w14:paraId="5005F564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26" w:type="dxa"/>
            <w:shd w:val="clear" w:color="auto" w:fill="auto"/>
          </w:tcPr>
          <w:p w14:paraId="0FA3D765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977" w:type="dxa"/>
            <w:shd w:val="clear" w:color="auto" w:fill="auto"/>
          </w:tcPr>
          <w:p w14:paraId="1B8AFDE8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409" w:type="dxa"/>
            <w:shd w:val="clear" w:color="auto" w:fill="auto"/>
          </w:tcPr>
          <w:p w14:paraId="3E3B7A4F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552" w:type="dxa"/>
            <w:shd w:val="clear" w:color="auto" w:fill="auto"/>
          </w:tcPr>
          <w:p w14:paraId="0ACFF80D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1559" w:type="dxa"/>
            <w:shd w:val="clear" w:color="auto" w:fill="auto"/>
          </w:tcPr>
          <w:p w14:paraId="676BCBE8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8F3706" w14:paraId="2C934328" w14:textId="77777777">
        <w:tc>
          <w:tcPr>
            <w:tcW w:w="1560" w:type="dxa"/>
            <w:shd w:val="clear" w:color="auto" w:fill="auto"/>
          </w:tcPr>
          <w:p w14:paraId="503B3BE8" w14:textId="77777777" w:rsidR="008F3706" w:rsidRDefault="008F3706"/>
        </w:tc>
        <w:tc>
          <w:tcPr>
            <w:tcW w:w="2552" w:type="dxa"/>
            <w:shd w:val="clear" w:color="auto" w:fill="auto"/>
          </w:tcPr>
          <w:p w14:paraId="0B761FB5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Respect</w:t>
            </w:r>
          </w:p>
        </w:tc>
        <w:tc>
          <w:tcPr>
            <w:tcW w:w="2126" w:type="dxa"/>
            <w:shd w:val="clear" w:color="auto" w:fill="auto"/>
          </w:tcPr>
          <w:p w14:paraId="4DAB0FDC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Positive Relationships</w:t>
            </w:r>
          </w:p>
        </w:tc>
        <w:tc>
          <w:tcPr>
            <w:tcW w:w="2977" w:type="dxa"/>
            <w:shd w:val="clear" w:color="auto" w:fill="auto"/>
          </w:tcPr>
          <w:p w14:paraId="368C5219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Media Literacy and Digital Resilience</w:t>
            </w:r>
          </w:p>
        </w:tc>
        <w:tc>
          <w:tcPr>
            <w:tcW w:w="2409" w:type="dxa"/>
            <w:shd w:val="clear" w:color="auto" w:fill="auto"/>
          </w:tcPr>
          <w:p w14:paraId="022D2185" w14:textId="66AC5B82" w:rsidR="008F3706" w:rsidRDefault="009E2085">
            <w:pPr>
              <w:jc w:val="center"/>
              <w:rPr>
                <w:b/>
              </w:rPr>
            </w:pPr>
            <w:r>
              <w:rPr>
                <w:b/>
              </w:rPr>
              <w:t>Keeping Safe</w:t>
            </w:r>
          </w:p>
        </w:tc>
        <w:tc>
          <w:tcPr>
            <w:tcW w:w="2552" w:type="dxa"/>
            <w:shd w:val="clear" w:color="auto" w:fill="auto"/>
          </w:tcPr>
          <w:p w14:paraId="186BAF81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Ourselves</w:t>
            </w:r>
          </w:p>
        </w:tc>
        <w:tc>
          <w:tcPr>
            <w:tcW w:w="1559" w:type="dxa"/>
            <w:shd w:val="clear" w:color="auto" w:fill="auto"/>
          </w:tcPr>
          <w:p w14:paraId="7638A694" w14:textId="77777777" w:rsidR="008F3706" w:rsidRDefault="00DA048A">
            <w:pPr>
              <w:jc w:val="center"/>
              <w:rPr>
                <w:b/>
              </w:rPr>
            </w:pPr>
            <w:r>
              <w:rPr>
                <w:b/>
              </w:rPr>
              <w:t>Aspirations</w:t>
            </w:r>
          </w:p>
          <w:p w14:paraId="765B6DE1" w14:textId="77777777" w:rsidR="008F3706" w:rsidRDefault="008F3706">
            <w:pPr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  <w:tr w:rsidR="008F3706" w14:paraId="5840526F" w14:textId="77777777">
        <w:tc>
          <w:tcPr>
            <w:tcW w:w="1560" w:type="dxa"/>
            <w:shd w:val="clear" w:color="auto" w:fill="auto"/>
            <w:vAlign w:val="center"/>
          </w:tcPr>
          <w:p w14:paraId="28841718" w14:textId="77777777" w:rsidR="008F3706" w:rsidRDefault="00DA048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bookmarkStart w:id="1" w:name="_heading=h.30j0zll" w:colFirst="0" w:colLast="0"/>
            <w:bookmarkEnd w:id="1"/>
            <w:r>
              <w:rPr>
                <w:b/>
                <w:sz w:val="32"/>
                <w:szCs w:val="32"/>
              </w:rPr>
              <w:t>Time for Us</w:t>
            </w:r>
          </w:p>
        </w:tc>
        <w:tc>
          <w:tcPr>
            <w:tcW w:w="2552" w:type="dxa"/>
            <w:shd w:val="clear" w:color="auto" w:fill="auto"/>
          </w:tcPr>
          <w:p w14:paraId="6E76CB15" w14:textId="77777777" w:rsidR="008F3706" w:rsidRDefault="00DA0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Expressing opinions and respecting other points of view, including discussing topical issues</w:t>
            </w:r>
          </w:p>
          <w:p w14:paraId="5E59DCE3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self-respect and their right to be treated respectfully by others</w:t>
            </w:r>
          </w:p>
          <w:p w14:paraId="387BDED6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link between values and behaviour and how to be a positive role model</w:t>
            </w:r>
          </w:p>
          <w:p w14:paraId="03208094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discuss and debate topical issues respectfully</w:t>
            </w:r>
          </w:p>
          <w:p w14:paraId="10F15029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listen to and respect other points of view</w:t>
            </w:r>
          </w:p>
          <w:p w14:paraId="149CF6B0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constructively challenge points of view they disagree with</w:t>
            </w:r>
          </w:p>
          <w:p w14:paraId="64B0747C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to participate effectively in discussions online and manage conflict or disagreements</w:t>
            </w:r>
          </w:p>
          <w:p w14:paraId="60719BE0" w14:textId="77777777" w:rsidR="008F3706" w:rsidRDefault="00DA0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Belonging to a community Valuing diversity; challenging discrimination and stereotypes</w:t>
            </w:r>
          </w:p>
          <w:p w14:paraId="0175D09F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prejudice means</w:t>
            </w:r>
          </w:p>
          <w:p w14:paraId="1FD11AFC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differentiate between prejudice and discrimination</w:t>
            </w:r>
          </w:p>
          <w:p w14:paraId="34050A5E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acts of discrimination</w:t>
            </w:r>
          </w:p>
          <w:p w14:paraId="406B8ECE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to safely respond to and challenge discrimination</w:t>
            </w:r>
          </w:p>
          <w:p w14:paraId="79523E13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stereotypes in different contexts and the influence they have on attitudes and understanding of different groups</w:t>
            </w:r>
          </w:p>
          <w:p w14:paraId="63246120" w14:textId="77777777" w:rsidR="008F3706" w:rsidRDefault="00DA048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stereotypes are perpetuated and how to challenge this</w:t>
            </w:r>
          </w:p>
          <w:p w14:paraId="05AEFD24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253212DD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0D0A7863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65B9281B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0B449237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60AA0BDD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76960CDA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7577F2CA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  <w:p w14:paraId="15AA294B" w14:textId="77777777" w:rsidR="008F3706" w:rsidRDefault="008F3706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shd w:val="clear" w:color="auto" w:fill="auto"/>
          </w:tcPr>
          <w:p w14:paraId="3BFEEA1A" w14:textId="77777777" w:rsidR="008F3706" w:rsidRDefault="00DA04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lastRenderedPageBreak/>
              <w:t>Attraction to others; romantic relationships; civil partnership and marriage</w:t>
            </w:r>
          </w:p>
          <w:p w14:paraId="3D67C8B4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it means to be attracted to someone and different kinds of loving relationships</w:t>
            </w:r>
          </w:p>
          <w:p w14:paraId="518B7263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people who love each other can be of any gender, ethnicity or faith</w:t>
            </w:r>
          </w:p>
          <w:p w14:paraId="6DB0275D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difference between gender identity and sexual orientation and everyone’s right to be loved</w:t>
            </w:r>
          </w:p>
          <w:p w14:paraId="19E30E1A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qualities of healthy relationships that help individuals flourish</w:t>
            </w:r>
          </w:p>
          <w:p w14:paraId="36A0C3E7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ways in which couples show their love and commitment to one another, including those who are not married or who live apart</w:t>
            </w:r>
          </w:p>
          <w:p w14:paraId="50884132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marriage and civil partnership mean e.g. a legal declaration of commitment made by two adults</w:t>
            </w:r>
          </w:p>
          <w:p w14:paraId="1639F18F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people have the right to choose whom they marry or whether to get married</w:t>
            </w:r>
          </w:p>
          <w:p w14:paraId="47F4BEFC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to force anyone into marriage is illegal</w:t>
            </w:r>
          </w:p>
          <w:p w14:paraId="134FA0B1" w14:textId="77777777" w:rsidR="008F3706" w:rsidRDefault="00DA048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where to report forced marriage or ask for help if they are worried</w:t>
            </w:r>
          </w:p>
          <w:p w14:paraId="70D4634A" w14:textId="77777777" w:rsidR="008F3706" w:rsidRDefault="008F3706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1EF2088B" w14:textId="77777777" w:rsidR="008F3706" w:rsidRDefault="00DA0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Evaluating media sources; sharing things online</w:t>
            </w:r>
          </w:p>
          <w:p w14:paraId="463E7D4F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about the benefits of safe internet use e.g. learning, connecting and communicating </w:t>
            </w:r>
          </w:p>
          <w:p w14:paraId="665A1E1B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and why images online might be manipulated, altered, or faked</w:t>
            </w:r>
          </w:p>
          <w:p w14:paraId="2A41ECEB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when images might have been altered</w:t>
            </w:r>
          </w:p>
          <w:p w14:paraId="3E2AB78E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why people choose to communicate through social media and some of the risks and challenges of doing so</w:t>
            </w:r>
          </w:p>
          <w:p w14:paraId="07D0A7AB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social media sites have age restrictions and regulations for use</w:t>
            </w:r>
          </w:p>
          <w:p w14:paraId="6ABCFFDE" w14:textId="77777777" w:rsidR="008F3706" w:rsidRDefault="00DA0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the different age rating systems for social media, T.V, films, games and online gaming • why age restrictions are important and how they help people make safe decisions about what to watch, use or play</w:t>
            </w:r>
          </w:p>
          <w:p w14:paraId="6FB0E30E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reasons why some media and online content is not appropriate for children</w:t>
            </w:r>
          </w:p>
          <w:p w14:paraId="70037024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online content can be designed to manipulate people’s emotions and encourage them to read or share things</w:t>
            </w:r>
          </w:p>
          <w:p w14:paraId="4EF2102F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sharing things online, including rules and laws relating to this</w:t>
            </w:r>
          </w:p>
          <w:p w14:paraId="3763C5B3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recognise what is appropriate to share online</w:t>
            </w:r>
          </w:p>
          <w:p w14:paraId="09A429B7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report inappropriate online content or contact</w:t>
            </w:r>
          </w:p>
          <w:p w14:paraId="79E1021B" w14:textId="77777777" w:rsidR="008F3706" w:rsidRDefault="00DA0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how to protect personal information online</w:t>
            </w:r>
          </w:p>
          <w:p w14:paraId="481AC197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to identify potential risks of personal information being </w:t>
            </w:r>
            <w:r>
              <w:rPr>
                <w:color w:val="000000"/>
                <w:sz w:val="18"/>
                <w:szCs w:val="18"/>
              </w:rPr>
              <w:lastRenderedPageBreak/>
              <w:t>misused</w:t>
            </w:r>
          </w:p>
          <w:p w14:paraId="45819A64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strategies for dealing with requests for personal information or images of themselves</w:t>
            </w:r>
          </w:p>
          <w:p w14:paraId="180CD4AF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 identify types of images that are appropriate to share with others and those which might not be appropriate</w:t>
            </w:r>
          </w:p>
          <w:p w14:paraId="3F47F5B2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images or text can be quickly shared with others, even when only sent to one person, and what the impact of this might be</w:t>
            </w:r>
          </w:p>
          <w:p w14:paraId="46A98960" w14:textId="77777777" w:rsidR="008F3706" w:rsidRDefault="00DA048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what to do if they take, share or come across an image which may upset, hurt or embarrass them or others</w:t>
            </w:r>
          </w:p>
          <w:p w14:paraId="71080E4D" w14:textId="77777777" w:rsidR="008F3706" w:rsidRDefault="00DA04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hanging="119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how to report the misuse of personal information or sharing of upsetting content/ images online </w:t>
            </w:r>
          </w:p>
        </w:tc>
        <w:tc>
          <w:tcPr>
            <w:tcW w:w="2409" w:type="dxa"/>
            <w:shd w:val="clear" w:color="auto" w:fill="auto"/>
          </w:tcPr>
          <w:p w14:paraId="16BE27ED" w14:textId="77777777" w:rsidR="009E2085" w:rsidRDefault="009E2085" w:rsidP="009E208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Safe relationships Recognising and managing pressure; consent in different situations</w:t>
            </w:r>
          </w:p>
          <w:p w14:paraId="180E7755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to compare the features of a healthy and unhealthy friendship</w:t>
            </w:r>
          </w:p>
          <w:p w14:paraId="7E04AF3F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shared responsibility if someone is put under pressure to do something dangerous and something goes wrong</w:t>
            </w:r>
          </w:p>
          <w:p w14:paraId="14C40D02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strategies to respond to pressure from friends including online</w:t>
            </w:r>
          </w:p>
          <w:p w14:paraId="4033C8CA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assess the risk of different online ‘challenges’ and ‘dares</w:t>
            </w:r>
          </w:p>
          <w:p w14:paraId="1DAAB6AA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’ • how to recognise and respond to pressure from others to do something unsafe or that makes them feel worried or uncomfortable</w:t>
            </w:r>
          </w:p>
          <w:p w14:paraId="392E63F6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to get advice and report concerns about personal safety, including online</w:t>
            </w:r>
          </w:p>
          <w:p w14:paraId="43BDA3CB" w14:textId="77777777" w:rsidR="009E2085" w:rsidRDefault="009E2085" w:rsidP="009E20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consent means and how to seek and give/not give permission in different situations</w:t>
            </w:r>
          </w:p>
          <w:p w14:paraId="6027341D" w14:textId="5D416AE7" w:rsidR="008F3706" w:rsidRDefault="009E2085" w:rsidP="009E20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5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•about what it is meant by first aid; basic techniques for dealing with common injuries (H43)</w:t>
            </w:r>
          </w:p>
        </w:tc>
        <w:tc>
          <w:tcPr>
            <w:tcW w:w="2552" w:type="dxa"/>
            <w:shd w:val="clear" w:color="auto" w:fill="auto"/>
          </w:tcPr>
          <w:p w14:paraId="5B072B81" w14:textId="77777777" w:rsidR="008F3706" w:rsidRDefault="00DA0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Human reproduction and birth; increasing independence; managing transition</w:t>
            </w:r>
          </w:p>
          <w:p w14:paraId="3D1CCE14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 Human reproduction and birth; increasing independence; managing transitions</w:t>
            </w:r>
          </w:p>
          <w:p w14:paraId="151AA36B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recognise some of the changes as they grow up e.g. increasing independence</w:t>
            </w:r>
          </w:p>
          <w:p w14:paraId="39FC04A8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what being more independent might be like, including how it may feel (H35)</w:t>
            </w:r>
          </w:p>
          <w:p w14:paraId="144B7122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transition to secondary school and how this may affect their feelings (H36)</w:t>
            </w:r>
          </w:p>
          <w:p w14:paraId="2D3FDF7F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how relationships may change as they grow up or move to secondary school </w:t>
            </w:r>
          </w:p>
          <w:p w14:paraId="066DE32E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 practical strategies that can help to manage times of change and transition e.g. practising the bus route to secondary school (H24)</w:t>
            </w:r>
          </w:p>
          <w:p w14:paraId="40B11F99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identify the links between love, committed relationships and conception </w:t>
            </w:r>
          </w:p>
          <w:p w14:paraId="6615F9C9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what sexual intercourse is, and how it can be one part of an intimate relationship between consenting adults (H33)</w:t>
            </w:r>
          </w:p>
          <w:p w14:paraId="741C7F9D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how pregnancy occurs i.e. when a sperm meets an egg and the fertilised egg settles into the lining of the womb (H33)</w:t>
            </w:r>
          </w:p>
          <w:p w14:paraId="0458A3F3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that pregnancy can be prevented with contraception </w:t>
            </w:r>
            <w:r>
              <w:rPr>
                <w:sz w:val="18"/>
                <w:szCs w:val="18"/>
              </w:rPr>
              <w:lastRenderedPageBreak/>
              <w:t>(H33)</w:t>
            </w:r>
          </w:p>
          <w:p w14:paraId="579642C5" w14:textId="77777777" w:rsidR="008F3706" w:rsidRDefault="00DA0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• about the responsibilities of being a parent or carer and how having a baby changes someone’s life</w:t>
            </w:r>
          </w:p>
          <w:p w14:paraId="3A8C60D3" w14:textId="77777777" w:rsidR="008F3706" w:rsidRDefault="008F3706">
            <w:pPr>
              <w:ind w:left="5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66B4FA7" w14:textId="77777777" w:rsidR="008F3706" w:rsidRDefault="00DA04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What influences career choices.  Workplace Stereotypes</w:t>
            </w:r>
          </w:p>
          <w:p w14:paraId="4DDB7AB5" w14:textId="77777777" w:rsidR="008F3706" w:rsidRDefault="00DA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what might influence people’s decisions about a job or career, including pay, working conditions, personal interests, strengths and qualities, family, values</w:t>
            </w:r>
          </w:p>
          <w:p w14:paraId="77FF3EB4" w14:textId="77777777" w:rsidR="008F3706" w:rsidRDefault="00DA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the importance of diversity and inclusion to promote people’s career opportunities</w:t>
            </w:r>
          </w:p>
          <w:p w14:paraId="16156E23" w14:textId="77777777" w:rsidR="008F3706" w:rsidRDefault="00DA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about stereotyping in the workplace, its impact and how to challenge it</w:t>
            </w:r>
          </w:p>
          <w:p w14:paraId="4F2EFA2C" w14:textId="77777777" w:rsidR="008F3706" w:rsidRDefault="00DA04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" w:hanging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that there is a variety of routes into work e.g. college, apprenticeships, university, training</w:t>
            </w:r>
          </w:p>
        </w:tc>
      </w:tr>
    </w:tbl>
    <w:p w14:paraId="6E6027A9" w14:textId="77777777" w:rsidR="008F3706" w:rsidRDefault="008F3706"/>
    <w:sectPr w:rsidR="008F3706">
      <w:pgSz w:w="16840" w:h="11900" w:orient="landscape"/>
      <w:pgMar w:top="284" w:right="1440" w:bottom="567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100B5"/>
    <w:multiLevelType w:val="multilevel"/>
    <w:tmpl w:val="93046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FDB7384"/>
    <w:multiLevelType w:val="multilevel"/>
    <w:tmpl w:val="CB007870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1866BC"/>
    <w:multiLevelType w:val="multilevel"/>
    <w:tmpl w:val="15163B46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2E69EB"/>
    <w:multiLevelType w:val="multilevel"/>
    <w:tmpl w:val="317E3BFC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73E6607"/>
    <w:multiLevelType w:val="multilevel"/>
    <w:tmpl w:val="DE02A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4242EB"/>
    <w:multiLevelType w:val="multilevel"/>
    <w:tmpl w:val="E562A4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06"/>
    <w:rsid w:val="000B4953"/>
    <w:rsid w:val="00114C3D"/>
    <w:rsid w:val="001337E5"/>
    <w:rsid w:val="006105E2"/>
    <w:rsid w:val="008F3706"/>
    <w:rsid w:val="009E2085"/>
    <w:rsid w:val="00D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0AF4"/>
  <w15:docId w15:val="{F42DD231-C57A-304C-8F48-4BF3B23C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7C3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C3D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87483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E76523"/>
    <w:pPr>
      <w:ind w:left="720"/>
      <w:contextualSpacing/>
    </w:p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FN1a1rCNUYhvhHk++pNH5Htqw==">AMUW2mURgLiFd8TpIq5KmeWCHjnfXaaYUx8ZYUGFVpPFv5wg0tYjkGClD7KifHBhXq84MujzvkdDalUjfuRvVCmvvn1CIt/l977SAJPeTQ1Jxp3pZV56tm3BjAnATegH0JLU/ekI9bhL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 King</dc:creator>
  <cp:lastModifiedBy>V Kurup</cp:lastModifiedBy>
  <cp:revision>2</cp:revision>
  <dcterms:created xsi:type="dcterms:W3CDTF">2022-11-04T09:42:00Z</dcterms:created>
  <dcterms:modified xsi:type="dcterms:W3CDTF">2022-11-04T09:42:00Z</dcterms:modified>
</cp:coreProperties>
</file>