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  <w:u w:val="single"/>
          <w:lang w:eastAsia="en-GB"/>
        </w:rPr>
      </w:pPr>
      <w:r>
        <w:rPr>
          <w:rFonts w:ascii="Helvetica" w:eastAsia="Times New Roman" w:hAnsi="Helvetica" w:cs="Helvetica"/>
          <w:b/>
          <w:color w:val="333333"/>
          <w:sz w:val="23"/>
          <w:szCs w:val="23"/>
          <w:u w:val="single"/>
          <w:lang w:eastAsia="en-GB"/>
        </w:rPr>
        <w:t xml:space="preserve">Coloured </w:t>
      </w:r>
      <w:proofErr w:type="spellStart"/>
      <w:r>
        <w:rPr>
          <w:rFonts w:ascii="Helvetica" w:eastAsia="Times New Roman" w:hAnsi="Helvetica" w:cs="Helvetica"/>
          <w:b/>
          <w:color w:val="333333"/>
          <w:sz w:val="23"/>
          <w:szCs w:val="23"/>
          <w:u w:val="single"/>
          <w:lang w:eastAsia="en-GB"/>
        </w:rPr>
        <w:t>p</w:t>
      </w:r>
      <w:bookmarkStart w:id="0" w:name="_GoBack"/>
      <w:bookmarkEnd w:id="0"/>
      <w:r>
        <w:rPr>
          <w:rFonts w:ascii="Helvetica" w:eastAsia="Times New Roman" w:hAnsi="Helvetica" w:cs="Helvetica"/>
          <w:b/>
          <w:color w:val="333333"/>
          <w:sz w:val="23"/>
          <w:szCs w:val="23"/>
          <w:u w:val="single"/>
          <w:lang w:eastAsia="en-GB"/>
        </w:rPr>
        <w:t>laydough</w:t>
      </w:r>
      <w:proofErr w:type="spellEnd"/>
      <w:r>
        <w:rPr>
          <w:rFonts w:ascii="Helvetica" w:eastAsia="Times New Roman" w:hAnsi="Helvetica" w:cs="Helvetica"/>
          <w:b/>
          <w:color w:val="333333"/>
          <w:sz w:val="23"/>
          <w:szCs w:val="23"/>
          <w:u w:val="single"/>
          <w:lang w:eastAsia="en-GB"/>
        </w:rPr>
        <w:t xml:space="preserve"> recipe</w:t>
      </w:r>
    </w:p>
    <w:p w:rsid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noProof/>
          <w:lang w:eastAsia="en-GB"/>
        </w:rPr>
        <w:drawing>
          <wp:inline distT="0" distB="0" distL="0" distR="0" wp14:anchorId="1DE209B4" wp14:editId="0E9ABDF3">
            <wp:extent cx="3406391" cy="1924154"/>
            <wp:effectExtent l="0" t="0" r="3810" b="0"/>
            <wp:docPr id="1" name="Picture 1" descr="The benefits of play dough that will surprise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enefits of play dough that will surprise yo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460" cy="192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This super-easy </w:t>
      </w:r>
      <w:proofErr w:type="spellStart"/>
      <w:r w:rsidRPr="000909C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playdough</w:t>
      </w:r>
      <w:proofErr w:type="spellEnd"/>
      <w:r w:rsidRPr="000909C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 recipe is the perfect way to spend a rainy afternoon inside. It's quick enough to hold a young child's attention and you only need a few </w:t>
      </w:r>
      <w:proofErr w:type="spellStart"/>
      <w:r w:rsidRPr="000909C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storecupboard</w:t>
      </w:r>
      <w:proofErr w:type="spellEnd"/>
      <w:r w:rsidRPr="000909C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 ingredients. Little hands can play with the results straightaway, so there's immediate gratification for all involved! 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  <w:t>Makes </w:t>
      </w: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1 coloured ball</w:t>
      </w: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br/>
      </w:r>
      <w:r w:rsidRPr="000909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  <w:t>Prep</w:t>
      </w: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10 minutes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n-GB"/>
        </w:rPr>
        <w:t>You will need</w:t>
      </w:r>
    </w:p>
    <w:p w:rsidR="000909CB" w:rsidRPr="000909CB" w:rsidRDefault="000909CB" w:rsidP="000909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8 </w:t>
      </w:r>
      <w:proofErr w:type="spellStart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tbsp</w:t>
      </w:r>
      <w:proofErr w:type="spellEnd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plain flour</w:t>
      </w:r>
    </w:p>
    <w:p w:rsidR="000909CB" w:rsidRPr="000909CB" w:rsidRDefault="000909CB" w:rsidP="000909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2 </w:t>
      </w:r>
      <w:proofErr w:type="spellStart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tbsp</w:t>
      </w:r>
      <w:proofErr w:type="spellEnd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table salt</w:t>
      </w:r>
    </w:p>
    <w:p w:rsidR="000909CB" w:rsidRPr="000909CB" w:rsidRDefault="000909CB" w:rsidP="000909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60ml warm water</w:t>
      </w:r>
    </w:p>
    <w:p w:rsidR="000909CB" w:rsidRPr="000909CB" w:rsidRDefault="000909CB" w:rsidP="000909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food colouring</w:t>
      </w:r>
    </w:p>
    <w:p w:rsidR="000909CB" w:rsidRPr="000909CB" w:rsidRDefault="000909CB" w:rsidP="000909C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30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1 </w:t>
      </w:r>
      <w:proofErr w:type="spellStart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tbsp</w:t>
      </w:r>
      <w:proofErr w:type="spellEnd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 vegetable oil 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en-GB"/>
        </w:rPr>
        <w:t>Method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1. Mix the flour and salt in a large bowl. In a separate bowl mix together the water, a few drops of food colouring and the oil.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2. Pour the coloured water into the flour mix and bring together with a spoon.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 xml:space="preserve">3. Dust a work surface with a little flour and turn out the dough. Knead together for a few minutes to form </w:t>
      </w:r>
      <w:proofErr w:type="gramStart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a smooth</w:t>
      </w:r>
      <w:proofErr w:type="gramEnd"/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, pliable dough. If you want a more intense colour you can work in a few extra drops of food colouring.</w:t>
      </w:r>
    </w:p>
    <w:p w:rsidR="000909CB" w:rsidRPr="000909CB" w:rsidRDefault="000909CB" w:rsidP="000909CB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0909CB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4. Store in a plastic sandwich bag (squeeze out the air) in the fridge to keep it fresh.</w:t>
      </w:r>
    </w:p>
    <w:p w:rsidR="00097965" w:rsidRDefault="00097965"/>
    <w:sectPr w:rsidR="00097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514C"/>
    <w:multiLevelType w:val="multilevel"/>
    <w:tmpl w:val="4D46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B"/>
    <w:rsid w:val="000909CB"/>
    <w:rsid w:val="000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E57152FE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Willets</dc:creator>
  <cp:lastModifiedBy>Mr Willets</cp:lastModifiedBy>
  <cp:revision>2</cp:revision>
  <dcterms:created xsi:type="dcterms:W3CDTF">2020-04-30T10:34:00Z</dcterms:created>
  <dcterms:modified xsi:type="dcterms:W3CDTF">2020-04-30T10:34:00Z</dcterms:modified>
</cp:coreProperties>
</file>