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79"/>
        <w:tblW w:w="9416" w:type="dxa"/>
        <w:tblLook w:val="04A0" w:firstRow="1" w:lastRow="0" w:firstColumn="1" w:lastColumn="0" w:noHBand="0" w:noVBand="1"/>
      </w:tblPr>
      <w:tblGrid>
        <w:gridCol w:w="9416"/>
      </w:tblGrid>
      <w:tr w:rsidR="009379EA" w:rsidTr="005D67A8">
        <w:trPr>
          <w:trHeight w:val="7254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9379EA" w:rsidRPr="009379EA" w:rsidRDefault="009379EA" w:rsidP="009379EA">
            <w:pPr>
              <w:spacing w:before="660"/>
              <w:outlineLvl w:val="1"/>
              <w:rPr>
                <w:rFonts w:ascii="Impact" w:eastAsia="Times New Roman" w:hAnsi="Impact" w:cs="Times New Roman"/>
                <w:color w:val="0070C0"/>
                <w:spacing w:val="30"/>
                <w:sz w:val="44"/>
                <w:szCs w:val="44"/>
                <w:lang w:eastAsia="en-GB"/>
              </w:rPr>
            </w:pPr>
            <w:r w:rsidRPr="009379EA">
              <w:rPr>
                <w:rFonts w:ascii="Impact" w:eastAsia="Times New Roman" w:hAnsi="Impact" w:cs="Times New Roman"/>
                <w:color w:val="0070C0"/>
                <w:spacing w:val="30"/>
                <w:sz w:val="44"/>
                <w:szCs w:val="44"/>
                <w:lang w:eastAsia="en-GB"/>
              </w:rPr>
              <w:t>What is a</w:t>
            </w:r>
            <w:r w:rsidRPr="001937CF">
              <w:rPr>
                <w:rFonts w:ascii="Impact" w:eastAsia="Times New Roman" w:hAnsi="Impact" w:cs="Times New Roman"/>
                <w:color w:val="0070C0"/>
                <w:spacing w:val="30"/>
                <w:sz w:val="44"/>
                <w:szCs w:val="44"/>
                <w:lang w:eastAsia="en-GB"/>
              </w:rPr>
              <w:t xml:space="preserve"> coordinating conjunction</w:t>
            </w:r>
            <w:r w:rsidRPr="009379EA">
              <w:rPr>
                <w:rFonts w:ascii="Impact" w:eastAsia="Times New Roman" w:hAnsi="Impact" w:cs="Times New Roman"/>
                <w:color w:val="0070C0"/>
                <w:spacing w:val="30"/>
                <w:sz w:val="44"/>
                <w:szCs w:val="44"/>
                <w:lang w:eastAsia="en-GB"/>
              </w:rPr>
              <w:t xml:space="preserve">? </w:t>
            </w:r>
          </w:p>
          <w:p w:rsidR="009379EA" w:rsidRPr="009379EA" w:rsidRDefault="009379EA" w:rsidP="009379EA">
            <w:pPr>
              <w:spacing w:before="100" w:beforeAutospacing="1" w:after="100" w:afterAutospacing="1" w:line="480" w:lineRule="atLeast"/>
              <w:rPr>
                <w:rFonts w:ascii="Georgia" w:hAnsi="Georgia" w:cs="Arial"/>
                <w:color w:val="333333"/>
                <w:sz w:val="36"/>
                <w:szCs w:val="36"/>
              </w:rPr>
            </w:pPr>
            <w:r w:rsidRPr="009379EA">
              <w:rPr>
                <w:rFonts w:ascii="Georgia" w:hAnsi="Georgia" w:cs="Arial"/>
                <w:color w:val="333333"/>
                <w:sz w:val="36"/>
                <w:szCs w:val="36"/>
              </w:rPr>
              <w:t>A </w:t>
            </w:r>
            <w:r w:rsidRPr="009379EA">
              <w:rPr>
                <w:rStyle w:val="Strong"/>
                <w:rFonts w:ascii="Georgia" w:hAnsi="Georgia" w:cs="Arial"/>
                <w:color w:val="333333"/>
                <w:sz w:val="36"/>
                <w:szCs w:val="36"/>
                <w:bdr w:val="none" w:sz="0" w:space="0" w:color="auto" w:frame="1"/>
              </w:rPr>
              <w:t>conjunction</w:t>
            </w:r>
            <w:r w:rsidRPr="009379EA">
              <w:rPr>
                <w:rFonts w:ascii="Georgia" w:hAnsi="Georgia" w:cs="Arial"/>
                <w:color w:val="333333"/>
                <w:sz w:val="36"/>
                <w:szCs w:val="36"/>
              </w:rPr>
              <w:t> is a type of </w:t>
            </w:r>
            <w:hyperlink r:id="rId5" w:history="1">
              <w:r w:rsidRPr="009379EA">
                <w:rPr>
                  <w:rStyle w:val="Strong"/>
                  <w:rFonts w:ascii="Georgia" w:hAnsi="Georgia" w:cs="Arial"/>
                  <w:sz w:val="36"/>
                  <w:szCs w:val="36"/>
                  <w:bdr w:val="none" w:sz="0" w:space="0" w:color="auto" w:frame="1"/>
                </w:rPr>
                <w:t>connective</w:t>
              </w:r>
            </w:hyperlink>
            <w:r w:rsidRPr="009379EA">
              <w:rPr>
                <w:rFonts w:ascii="Georgia" w:hAnsi="Georgia" w:cs="Arial"/>
                <w:color w:val="333333"/>
                <w:sz w:val="36"/>
                <w:szCs w:val="36"/>
              </w:rPr>
              <w:t> ('connective' is an umbrella term for any word that connects bits of text together). A conjunction connects two clauses</w:t>
            </w:r>
            <w:r w:rsidRPr="009379EA">
              <w:rPr>
                <w:rFonts w:ascii="Georgia" w:hAnsi="Georgia"/>
                <w:sz w:val="36"/>
                <w:szCs w:val="36"/>
              </w:rPr>
              <w:t>, phrases or words</w:t>
            </w:r>
            <w:r w:rsidRPr="009379EA">
              <w:rPr>
                <w:rFonts w:ascii="Georgia" w:hAnsi="Georgia" w:cs="Arial"/>
                <w:color w:val="333333"/>
                <w:sz w:val="36"/>
                <w:szCs w:val="36"/>
              </w:rPr>
              <w:t xml:space="preserve"> in a sentence. </w:t>
            </w:r>
          </w:p>
          <w:p w:rsidR="009379EA" w:rsidRDefault="009379EA" w:rsidP="009379EA">
            <w:pPr>
              <w:spacing w:before="100" w:beforeAutospacing="1" w:after="100" w:afterAutospacing="1" w:line="480" w:lineRule="atLeast"/>
              <w:rPr>
                <w:rFonts w:ascii="Georgia" w:hAnsi="Georgia"/>
                <w:color w:val="000000"/>
                <w:sz w:val="36"/>
                <w:szCs w:val="36"/>
                <w:shd w:val="clear" w:color="auto" w:fill="FFFFFF"/>
              </w:rPr>
            </w:pPr>
            <w:r w:rsidRPr="009379EA">
              <w:rPr>
                <w:rFonts w:ascii="Georgia" w:hAnsi="Georgia" w:cs="Arial"/>
                <w:color w:val="333333"/>
                <w:sz w:val="36"/>
                <w:szCs w:val="36"/>
              </w:rPr>
              <w:t>We use </w:t>
            </w:r>
            <w:r w:rsidRPr="009379EA">
              <w:rPr>
                <w:rStyle w:val="Strong"/>
                <w:rFonts w:ascii="Georgia" w:hAnsi="Georgia" w:cs="Arial"/>
                <w:color w:val="333333"/>
                <w:sz w:val="36"/>
                <w:szCs w:val="36"/>
                <w:bdr w:val="none" w:sz="0" w:space="0" w:color="auto" w:frame="1"/>
              </w:rPr>
              <w:t>co-ordinating conjunctions</w:t>
            </w:r>
            <w:r w:rsidRPr="009379EA">
              <w:rPr>
                <w:rFonts w:ascii="Georgia" w:hAnsi="Georgia" w:cs="Arial"/>
                <w:color w:val="333333"/>
                <w:sz w:val="36"/>
                <w:szCs w:val="36"/>
              </w:rPr>
              <w:t> to join two parts of a sentence that are of equal weight or importance. </w:t>
            </w:r>
            <w:r w:rsidRPr="009379EA">
              <w:rPr>
                <w:rFonts w:ascii="Georgia" w:hAnsi="Georgia"/>
                <w:color w:val="000000"/>
                <w:sz w:val="36"/>
                <w:szCs w:val="36"/>
                <w:shd w:val="clear" w:color="auto" w:fill="FFFFFF"/>
              </w:rPr>
              <w:t>Use a coordinating conjunction when you want to give equal emphasis to two main clauses. </w:t>
            </w:r>
          </w:p>
          <w:p w:rsidR="009379EA" w:rsidRDefault="009379EA" w:rsidP="009379EA">
            <w:pPr>
              <w:spacing w:before="100" w:beforeAutospacing="1" w:after="100" w:afterAutospacing="1" w:line="480" w:lineRule="atLeast"/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</w:pPr>
            <w:r w:rsidRPr="001937CF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  <w:t>And</w:t>
            </w:r>
            <w:r w:rsidRPr="001937C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, </w:t>
            </w:r>
            <w:r w:rsidRPr="001937CF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  <w:t>but</w:t>
            </w:r>
            <w:r w:rsidRPr="001937C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, </w:t>
            </w:r>
            <w:r w:rsidRPr="001937CF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  <w:t>for</w:t>
            </w:r>
            <w:r w:rsidRPr="001937C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, </w:t>
            </w:r>
            <w:r w:rsidRPr="001937CF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  <w:t>nor</w:t>
            </w:r>
            <w:r w:rsidRPr="001937C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, </w:t>
            </w:r>
            <w:r w:rsidRPr="001937CF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  <w:t>or</w:t>
            </w:r>
            <w:r w:rsidRPr="001937C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, </w:t>
            </w:r>
            <w:r w:rsidRPr="001937CF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  <w:t>so</w:t>
            </w:r>
            <w:r w:rsidRPr="001937C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, and </w:t>
            </w:r>
            <w:r w:rsidRPr="001937CF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  <w:t>yet</w:t>
            </w:r>
            <w:r w:rsidRPr="001937C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—these are the seven coordinating conjunctions. To remember all seven</w:t>
            </w:r>
            <w:r w:rsidRPr="009379EA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, you might want to learn this acronym</w:t>
            </w:r>
            <w:r w:rsidRPr="001937CF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en-GB"/>
              </w:rPr>
              <w:t>: </w:t>
            </w:r>
            <w:r w:rsidRPr="001937CF">
              <w:rPr>
                <w:rFonts w:ascii="Georgia" w:eastAsia="Times New Roman" w:hAnsi="Georgia" w:cs="Times New Roman"/>
                <w:b/>
                <w:bCs/>
                <w:iCs/>
                <w:color w:val="000000"/>
                <w:sz w:val="36"/>
                <w:szCs w:val="36"/>
                <w:lang w:eastAsia="en-GB"/>
              </w:rPr>
              <w:t>FANBOYS</w:t>
            </w:r>
          </w:p>
          <w:p w:rsidR="009379EA" w:rsidRPr="009379EA" w:rsidRDefault="009379EA" w:rsidP="009379EA">
            <w:pPr>
              <w:spacing w:before="100" w:beforeAutospacing="1" w:after="100" w:afterAutospacing="1" w:line="480" w:lineRule="atLeast"/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36"/>
                <w:szCs w:val="36"/>
                <w:lang w:eastAsia="en-GB"/>
              </w:rPr>
            </w:pPr>
          </w:p>
          <w:tbl>
            <w:tblPr>
              <w:tblW w:w="3793" w:type="dxa"/>
              <w:tblCellSpacing w:w="15" w:type="dxa"/>
              <w:tblInd w:w="297" w:type="dxa"/>
              <w:tblBorders>
                <w:top w:val="single" w:sz="24" w:space="0" w:color="808080"/>
                <w:left w:val="single" w:sz="24" w:space="0" w:color="808080"/>
                <w:bottom w:val="single" w:sz="24" w:space="0" w:color="808080"/>
                <w:right w:val="single" w:sz="24" w:space="0" w:color="80808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6"/>
              <w:gridCol w:w="448"/>
              <w:gridCol w:w="579"/>
            </w:tblGrid>
            <w:tr w:rsidR="009379EA" w:rsidRPr="001937CF" w:rsidTr="005D67A8">
              <w:trPr>
                <w:trHeight w:val="1650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9379EA" w:rsidRPr="001937CF" w:rsidRDefault="009379EA" w:rsidP="005D67A8">
                  <w:pPr>
                    <w:framePr w:hSpace="180" w:wrap="around" w:vAnchor="text" w:hAnchor="margin" w:xAlign="center" w:y="-379"/>
                    <w:spacing w:before="315" w:after="315" w:line="480" w:lineRule="atLeast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  <w:r w:rsidRPr="001937C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GB"/>
                    </w:rPr>
                    <w:t>F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t> = for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br/>
                  </w:r>
                  <w:r w:rsidRPr="001937C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GB"/>
                    </w:rPr>
                    <w:t>A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t> = and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br/>
                  </w:r>
                  <w:r w:rsidRPr="001937C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GB"/>
                    </w:rPr>
                    <w:t>N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t> = nor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br/>
                  </w:r>
                  <w:r w:rsidRPr="001937C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GB"/>
                    </w:rPr>
                    <w:t>B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t> = but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br/>
                  </w:r>
                  <w:r w:rsidRPr="001937C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GB"/>
                    </w:rPr>
                    <w:t>O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t> = or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br/>
                  </w:r>
                  <w:r w:rsidRPr="001937C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GB"/>
                    </w:rPr>
                    <w:t>Y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t> = yet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br/>
                  </w:r>
                  <w:r w:rsidRPr="001937CF">
                    <w:rPr>
                      <w:rFonts w:ascii="Georgia" w:eastAsia="Times New Roman" w:hAnsi="Georgia" w:cs="Times New Roman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n-GB"/>
                    </w:rPr>
                    <w:t>S</w:t>
                  </w:r>
                  <w:r w:rsidRPr="001937CF"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  <w:t> = so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9379EA" w:rsidRPr="001937CF" w:rsidRDefault="009379EA" w:rsidP="005D67A8">
                  <w:pPr>
                    <w:framePr w:hSpace="180" w:wrap="around" w:vAnchor="text" w:hAnchor="margin" w:xAlign="center" w:y="-379"/>
                    <w:spacing w:before="315" w:after="315" w:line="480" w:lineRule="atLeast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9379EA" w:rsidRPr="001937CF" w:rsidRDefault="009379EA" w:rsidP="005D67A8">
                  <w:pPr>
                    <w:framePr w:hSpace="180" w:wrap="around" w:vAnchor="text" w:hAnchor="margin" w:xAlign="center" w:y="-379"/>
                    <w:spacing w:before="315" w:after="315" w:line="480" w:lineRule="atLeast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32"/>
                      <w:szCs w:val="32"/>
                      <w:lang w:eastAsia="en-GB"/>
                    </w:rPr>
                  </w:pPr>
                </w:p>
              </w:tc>
            </w:tr>
          </w:tbl>
          <w:p w:rsidR="009379EA" w:rsidRDefault="009379EA" w:rsidP="009379EA">
            <w:pPr>
              <w:spacing w:before="100" w:beforeAutospacing="1" w:after="100" w:afterAutospacing="1" w:line="480" w:lineRule="atLeast"/>
              <w:rPr>
                <w:rFonts w:ascii="Georgia" w:hAnsi="Georgia" w:cs="Arial"/>
                <w:color w:val="333333"/>
                <w:sz w:val="32"/>
                <w:szCs w:val="32"/>
              </w:rPr>
            </w:pPr>
          </w:p>
        </w:tc>
      </w:tr>
      <w:tr w:rsidR="009379EA" w:rsidTr="005D67A8">
        <w:trPr>
          <w:trHeight w:val="7254"/>
        </w:trPr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5D67A8" w:rsidRDefault="005D67A8" w:rsidP="005D67A8">
            <w:pPr>
              <w:spacing w:before="100" w:beforeAutospacing="1" w:after="100" w:afterAutospacing="1" w:line="480" w:lineRule="atLeast"/>
              <w:rPr>
                <w:noProof/>
                <w:lang w:eastAsia="en-GB"/>
              </w:rPr>
            </w:pPr>
          </w:p>
          <w:p w:rsidR="005D67A8" w:rsidRDefault="005D67A8" w:rsidP="005D67A8">
            <w:pPr>
              <w:spacing w:before="100" w:beforeAutospacing="1" w:after="100" w:afterAutospacing="1" w:line="480" w:lineRule="atLeast"/>
              <w:rPr>
                <w:noProof/>
                <w:lang w:eastAsia="en-GB"/>
              </w:rPr>
            </w:pPr>
          </w:p>
          <w:p w:rsidR="009379EA" w:rsidRPr="005D67A8" w:rsidRDefault="009379EA" w:rsidP="005D67A8">
            <w:pPr>
              <w:spacing w:before="100" w:beforeAutospacing="1" w:after="100" w:afterAutospacing="1" w:line="480" w:lineRule="atLeast"/>
              <w:rPr>
                <w:rFonts w:ascii="Helvetica" w:eastAsia="Times New Roman" w:hAnsi="Helvetica" w:cs="Helvetica"/>
                <w:spacing w:val="30"/>
                <w:sz w:val="32"/>
                <w:szCs w:val="32"/>
                <w:lang w:eastAsia="en-GB"/>
              </w:rPr>
            </w:pPr>
          </w:p>
        </w:tc>
      </w:tr>
    </w:tbl>
    <w:p w:rsidR="005D67A8" w:rsidRPr="009379EA" w:rsidRDefault="005D67A8" w:rsidP="005D67A8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4"/>
          <w:szCs w:val="4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8EDB7F" wp14:editId="6C878A73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5819140" cy="4191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3" r="11015"/>
                    <a:stretch/>
                  </pic:blipFill>
                  <pic:spPr bwMode="auto">
                    <a:xfrm>
                      <a:off x="0" y="0"/>
                      <a:ext cx="5819140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eastAsia="Times New Roman" w:hAnsi="Impact" w:cs="Times New Roman"/>
          <w:color w:val="0070C0"/>
          <w:spacing w:val="30"/>
          <w:sz w:val="44"/>
          <w:szCs w:val="44"/>
          <w:lang w:eastAsia="en-GB"/>
        </w:rPr>
        <w:t>Look at the examples that follow:</w:t>
      </w:r>
      <w:bookmarkStart w:id="0" w:name="_GoBack"/>
      <w:bookmarkEnd w:id="0"/>
    </w:p>
    <w:p w:rsidR="005D67A8" w:rsidRPr="001937CF" w:rsidRDefault="005D67A8" w:rsidP="005D67A8">
      <w:pPr>
        <w:spacing w:beforeAutospacing="1" w:after="100" w:afterAutospacing="1" w:line="480" w:lineRule="atLeast"/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</w:pP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The bowl of squid eyeball stew is hot </w:t>
      </w:r>
      <w:r w:rsidRPr="001937CF">
        <w:rPr>
          <w:rFonts w:ascii="Georgia" w:eastAsia="Times New Roman" w:hAnsi="Georgia" w:cs="Helvetica"/>
          <w:b/>
          <w:bCs/>
          <w:iCs/>
          <w:color w:val="FF0000"/>
          <w:spacing w:val="30"/>
          <w:sz w:val="32"/>
          <w:szCs w:val="32"/>
          <w:lang w:eastAsia="en-GB"/>
        </w:rPr>
        <w:t>and</w:t>
      </w:r>
      <w:r w:rsidRPr="001937CF"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  <w:t> </w:t>
      </w: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delicious.</w:t>
      </w:r>
    </w:p>
    <w:p w:rsidR="005D67A8" w:rsidRPr="001937CF" w:rsidRDefault="005D67A8" w:rsidP="005D67A8">
      <w:pPr>
        <w:spacing w:before="100" w:beforeAutospacing="1" w:after="100" w:afterAutospacing="1" w:line="480" w:lineRule="atLeast"/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</w:pP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The squid eyeball stew is so thick that you can eat it with a fork </w:t>
      </w:r>
      <w:r w:rsidRPr="001937CF">
        <w:rPr>
          <w:rFonts w:ascii="Georgia" w:eastAsia="Times New Roman" w:hAnsi="Georgia" w:cs="Helvetica"/>
          <w:b/>
          <w:bCs/>
          <w:iCs/>
          <w:color w:val="FF0000"/>
          <w:spacing w:val="30"/>
          <w:sz w:val="32"/>
          <w:szCs w:val="32"/>
          <w:lang w:eastAsia="en-GB"/>
        </w:rPr>
        <w:t>or</w:t>
      </w:r>
      <w:r w:rsidRPr="001937CF"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  <w:t> </w:t>
      </w: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spoon.</w:t>
      </w:r>
    </w:p>
    <w:p w:rsidR="005D67A8" w:rsidRPr="001937CF" w:rsidRDefault="005D67A8" w:rsidP="005D67A8">
      <w:pPr>
        <w:spacing w:before="100" w:beforeAutospacing="1" w:after="100" w:afterAutospacing="1" w:line="480" w:lineRule="atLeast"/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</w:pP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Rocky, my orange tomcat loves having his head scratched </w:t>
      </w:r>
      <w:r w:rsidRPr="001937CF">
        <w:rPr>
          <w:rFonts w:ascii="Georgia" w:eastAsia="Times New Roman" w:hAnsi="Georgia" w:cs="Helvetica"/>
          <w:b/>
          <w:bCs/>
          <w:iCs/>
          <w:color w:val="FF0000"/>
          <w:spacing w:val="30"/>
          <w:sz w:val="32"/>
          <w:szCs w:val="32"/>
          <w:lang w:eastAsia="en-GB"/>
        </w:rPr>
        <w:t>but</w:t>
      </w:r>
      <w:r w:rsidRPr="001937CF"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  <w:t> </w:t>
      </w: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hates getting his claws trimmed.</w:t>
      </w:r>
    </w:p>
    <w:p w:rsidR="005D67A8" w:rsidRPr="001937CF" w:rsidRDefault="005D67A8" w:rsidP="005D67A8">
      <w:pPr>
        <w:spacing w:before="100" w:beforeAutospacing="1" w:after="100" w:afterAutospacing="1" w:line="480" w:lineRule="atLeast"/>
        <w:rPr>
          <w:rFonts w:ascii="Georgia" w:eastAsia="Times New Roman" w:hAnsi="Georgia" w:cs="Helvetica"/>
          <w:spacing w:val="30"/>
          <w:sz w:val="32"/>
          <w:szCs w:val="32"/>
          <w:lang w:eastAsia="en-GB"/>
        </w:rPr>
      </w:pP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Rocky terrorizes the poodles next door </w:t>
      </w:r>
      <w:r w:rsidRPr="001937CF">
        <w:rPr>
          <w:rFonts w:ascii="Georgia" w:eastAsia="Times New Roman" w:hAnsi="Georgia" w:cs="Helvetica"/>
          <w:b/>
          <w:bCs/>
          <w:iCs/>
          <w:color w:val="FF0000"/>
          <w:spacing w:val="30"/>
          <w:sz w:val="32"/>
          <w:szCs w:val="32"/>
          <w:lang w:eastAsia="en-GB"/>
        </w:rPr>
        <w:t>yet</w:t>
      </w:r>
      <w:r w:rsidRPr="001937CF"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  <w:t> </w:t>
      </w: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adores the German shepherd across the street.</w:t>
      </w:r>
    </w:p>
    <w:p w:rsidR="005D67A8" w:rsidRPr="001937CF" w:rsidRDefault="005D67A8" w:rsidP="005D67A8">
      <w:pPr>
        <w:spacing w:before="100" w:beforeAutospacing="1" w:after="100" w:afterAutospacing="1" w:line="480" w:lineRule="atLeast"/>
        <w:rPr>
          <w:rFonts w:ascii="Georgia" w:eastAsia="Times New Roman" w:hAnsi="Georgia" w:cs="Helvetica"/>
          <w:spacing w:val="30"/>
          <w:sz w:val="32"/>
          <w:szCs w:val="32"/>
          <w:lang w:eastAsia="en-GB"/>
        </w:rPr>
      </w:pP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lastRenderedPageBreak/>
        <w:t xml:space="preserve">Rocky </w:t>
      </w:r>
      <w:proofErr w:type="gramStart"/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refuses</w:t>
      </w:r>
      <w:proofErr w:type="gramEnd"/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 xml:space="preserve"> to eat dry cat food, </w:t>
      </w:r>
      <w:r w:rsidRPr="001937CF">
        <w:rPr>
          <w:rFonts w:ascii="Georgia" w:eastAsia="Times New Roman" w:hAnsi="Georgia" w:cs="Helvetica"/>
          <w:b/>
          <w:bCs/>
          <w:iCs/>
          <w:color w:val="FF0000"/>
          <w:spacing w:val="30"/>
          <w:sz w:val="32"/>
          <w:szCs w:val="32"/>
          <w:lang w:eastAsia="en-GB"/>
        </w:rPr>
        <w:t>nor</w:t>
      </w:r>
      <w:r w:rsidRPr="001937CF"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  <w:t> </w:t>
      </w: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will he touch a saucer of squid eyeball stew.</w:t>
      </w:r>
    </w:p>
    <w:p w:rsidR="005D67A8" w:rsidRPr="001937CF" w:rsidRDefault="005D67A8" w:rsidP="005D67A8">
      <w:pPr>
        <w:spacing w:before="100" w:beforeAutospacing="1" w:after="100" w:afterAutospacing="1" w:line="480" w:lineRule="atLeast"/>
        <w:rPr>
          <w:rFonts w:ascii="Georgia" w:eastAsia="Times New Roman" w:hAnsi="Georgia" w:cs="Helvetica"/>
          <w:spacing w:val="30"/>
          <w:sz w:val="32"/>
          <w:szCs w:val="32"/>
          <w:lang w:eastAsia="en-GB"/>
        </w:rPr>
      </w:pP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I hate to waste a single drop of squid eyeball stew, </w:t>
      </w:r>
      <w:r w:rsidRPr="001937CF">
        <w:rPr>
          <w:rFonts w:ascii="Georgia" w:eastAsia="Times New Roman" w:hAnsi="Georgia" w:cs="Helvetica"/>
          <w:b/>
          <w:bCs/>
          <w:iCs/>
          <w:color w:val="FF0000"/>
          <w:spacing w:val="30"/>
          <w:sz w:val="32"/>
          <w:szCs w:val="32"/>
          <w:lang w:eastAsia="en-GB"/>
        </w:rPr>
        <w:t>for</w:t>
      </w:r>
      <w:r w:rsidRPr="001937CF"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  <w:t> </w:t>
      </w: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it is expensive and time-consuming to make.</w:t>
      </w:r>
    </w:p>
    <w:p w:rsidR="001937CF" w:rsidRPr="001937CF" w:rsidRDefault="005D67A8" w:rsidP="005D67A8">
      <w:pPr>
        <w:spacing w:before="100" w:beforeAutospacing="1" w:after="100" w:afterAutospacing="1" w:line="480" w:lineRule="atLeast"/>
        <w:rPr>
          <w:rFonts w:ascii="Georgia" w:eastAsia="Times New Roman" w:hAnsi="Georgia" w:cs="Times New Roman"/>
          <w:color w:val="000000"/>
          <w:sz w:val="32"/>
          <w:szCs w:val="32"/>
          <w:lang w:eastAsia="en-GB"/>
        </w:rPr>
      </w:pP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Even though I added cream to the squid eyeball stew, Rocky ignored his serving, </w:t>
      </w:r>
      <w:r w:rsidRPr="001937CF">
        <w:rPr>
          <w:rFonts w:ascii="Georgia" w:eastAsia="Times New Roman" w:hAnsi="Georgia" w:cs="Helvetica"/>
          <w:b/>
          <w:bCs/>
          <w:iCs/>
          <w:color w:val="FF0000"/>
          <w:spacing w:val="30"/>
          <w:sz w:val="32"/>
          <w:szCs w:val="32"/>
          <w:lang w:eastAsia="en-GB"/>
        </w:rPr>
        <w:t>so</w:t>
      </w:r>
      <w:r w:rsidRPr="001937CF">
        <w:rPr>
          <w:rFonts w:ascii="Georgia" w:eastAsia="Times New Roman" w:hAnsi="Georgia" w:cs="Helvetica"/>
          <w:color w:val="595959"/>
          <w:spacing w:val="30"/>
          <w:sz w:val="32"/>
          <w:szCs w:val="32"/>
          <w:lang w:eastAsia="en-GB"/>
        </w:rPr>
        <w:t> </w:t>
      </w:r>
      <w:r w:rsidRPr="001937CF">
        <w:rPr>
          <w:rFonts w:ascii="Georgia" w:eastAsia="Times New Roman" w:hAnsi="Georgia" w:cs="Helvetica"/>
          <w:spacing w:val="30"/>
          <w:sz w:val="32"/>
          <w:szCs w:val="32"/>
          <w:lang w:eastAsia="en-GB"/>
        </w:rPr>
        <w:t>I got a spoon and ate it myself.</w:t>
      </w:r>
    </w:p>
    <w:p w:rsidR="001937CF" w:rsidRDefault="001937CF"/>
    <w:sectPr w:rsidR="001937CF" w:rsidSect="00666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CF"/>
    <w:rsid w:val="001937CF"/>
    <w:rsid w:val="00366EED"/>
    <w:rsid w:val="003A5F0E"/>
    <w:rsid w:val="005A6E7E"/>
    <w:rsid w:val="005D67A8"/>
    <w:rsid w:val="00666449"/>
    <w:rsid w:val="00805B6F"/>
    <w:rsid w:val="009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4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6449"/>
    <w:rPr>
      <w:b/>
      <w:bCs/>
    </w:rPr>
  </w:style>
  <w:style w:type="table" w:styleId="TableGrid">
    <w:name w:val="Table Grid"/>
    <w:basedOn w:val="TableNormal"/>
    <w:uiPriority w:val="59"/>
    <w:rsid w:val="0093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64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6449"/>
    <w:rPr>
      <w:b/>
      <w:bCs/>
    </w:rPr>
  </w:style>
  <w:style w:type="table" w:styleId="TableGrid">
    <w:name w:val="Table Grid"/>
    <w:basedOn w:val="TableNormal"/>
    <w:uiPriority w:val="59"/>
    <w:rsid w:val="0093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0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theschoolrun.com/what-are-connecti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RosinaJ</dc:creator>
  <cp:lastModifiedBy>RosinaJ</cp:lastModifiedBy>
  <cp:revision>3</cp:revision>
  <dcterms:created xsi:type="dcterms:W3CDTF">2020-06-05T16:27:00Z</dcterms:created>
  <dcterms:modified xsi:type="dcterms:W3CDTF">2020-06-06T15:36:00Z</dcterms:modified>
</cp:coreProperties>
</file>