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6" w:rsidRDefault="00624A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3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2"/>
        <w:gridCol w:w="2126"/>
        <w:gridCol w:w="2977"/>
        <w:gridCol w:w="2409"/>
        <w:gridCol w:w="2552"/>
        <w:gridCol w:w="1559"/>
      </w:tblGrid>
      <w:tr w:rsidR="00624A86">
        <w:trPr>
          <w:trHeight w:val="972"/>
        </w:trPr>
        <w:tc>
          <w:tcPr>
            <w:tcW w:w="15735" w:type="dxa"/>
            <w:gridSpan w:val="7"/>
            <w:shd w:val="clear" w:color="auto" w:fill="auto"/>
          </w:tcPr>
          <w:p w:rsidR="00624A86" w:rsidRDefault="009C7B72">
            <w:pPr>
              <w:jc w:val="center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sz w:val="36"/>
                <w:szCs w:val="36"/>
              </w:rPr>
              <w:t>Time 4 Us – Year 6 Curriculum Map 2020/21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45720</wp:posOffset>
                  </wp:positionV>
                  <wp:extent cx="699135" cy="502920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502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4A86">
        <w:tc>
          <w:tcPr>
            <w:tcW w:w="1560" w:type="dxa"/>
            <w:shd w:val="clear" w:color="auto" w:fill="auto"/>
          </w:tcPr>
          <w:p w:rsidR="00624A86" w:rsidRDefault="00624A86"/>
        </w:tc>
        <w:tc>
          <w:tcPr>
            <w:tcW w:w="2552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977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409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552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559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624A86">
        <w:tc>
          <w:tcPr>
            <w:tcW w:w="1560" w:type="dxa"/>
            <w:shd w:val="clear" w:color="auto" w:fill="auto"/>
          </w:tcPr>
          <w:p w:rsidR="00624A86" w:rsidRDefault="00624A86"/>
        </w:tc>
        <w:tc>
          <w:tcPr>
            <w:tcW w:w="2552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126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977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Media Literacy and Digital Resilience</w:t>
            </w:r>
          </w:p>
        </w:tc>
        <w:tc>
          <w:tcPr>
            <w:tcW w:w="2409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Mental</w:t>
            </w:r>
          </w:p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Wellbeing</w:t>
            </w:r>
          </w:p>
        </w:tc>
        <w:tc>
          <w:tcPr>
            <w:tcW w:w="2552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1559" w:type="dxa"/>
            <w:shd w:val="clear" w:color="auto" w:fill="auto"/>
          </w:tcPr>
          <w:p w:rsidR="00624A86" w:rsidRDefault="009C7B72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:rsidR="00624A86" w:rsidRDefault="00624A86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624A86">
        <w:tc>
          <w:tcPr>
            <w:tcW w:w="1560" w:type="dxa"/>
            <w:shd w:val="clear" w:color="auto" w:fill="auto"/>
            <w:vAlign w:val="center"/>
          </w:tcPr>
          <w:p w:rsidR="00624A86" w:rsidRDefault="009C7B7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bookmarkStart w:id="1" w:name="_heading=h.30j0zll" w:colFirst="0" w:colLast="0"/>
            <w:bookmarkEnd w:id="1"/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552" w:type="dxa"/>
            <w:shd w:val="clear" w:color="auto" w:fill="auto"/>
          </w:tcPr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Expressing opinions and respecting other points of view, including discussing topical issues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self-respect and their right to be treated respectfully by others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link between values and behaviour and how to be a positive role model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discuss and debate topical issues respectfully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listen to and respect other points of view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constructively challenge points of view they disagree with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to participate effectively in discussions online and manage conflict or disagree</w:t>
            </w:r>
            <w:r>
              <w:rPr>
                <w:color w:val="000000"/>
                <w:sz w:val="18"/>
                <w:szCs w:val="18"/>
              </w:rPr>
              <w:t>ments</w:t>
            </w:r>
          </w:p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 to a community Valuing diversity; challenging discrimination and stereotypes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prejudice means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differentiate between prejudice and discrimination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acts of discrimination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safely respond to and challenge di</w:t>
            </w:r>
            <w:r>
              <w:rPr>
                <w:color w:val="000000"/>
                <w:sz w:val="18"/>
                <w:szCs w:val="18"/>
              </w:rPr>
              <w:t>scrimination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stereotypes in different contexts and the influence they have on attitudes and understanding of different groups</w:t>
            </w:r>
          </w:p>
          <w:p w:rsidR="00624A86" w:rsidRDefault="009C7B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stereotypes are perpetuated and how to challenge this</w:t>
            </w: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  <w:p w:rsidR="00624A86" w:rsidRDefault="00624A8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624A86" w:rsidRDefault="009C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Attraction to others; romantic relationships; civil partnership and marriage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it means to be attracted to someone and different kinds of loving relationships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people who love each other can be of any gender, ethnicity or faith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difference betwee</w:t>
            </w:r>
            <w:r>
              <w:rPr>
                <w:color w:val="000000"/>
                <w:sz w:val="18"/>
                <w:szCs w:val="18"/>
              </w:rPr>
              <w:t>n gender identity and sexual orientation and everyone’s right to be loved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qualities of healthy relationships that help individuals flourish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in which couples show their love and commitment to one another, including those who are not married o</w:t>
            </w:r>
            <w:r>
              <w:rPr>
                <w:color w:val="000000"/>
                <w:sz w:val="18"/>
                <w:szCs w:val="18"/>
              </w:rPr>
              <w:t>r who live apart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marriage and civil partnership mean e.g. a legal declaration of commitment made by two adults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people have the right to choose whom they marry or whether to get married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to force anyone into marriage is illegal</w:t>
            </w:r>
          </w:p>
          <w:p w:rsidR="00624A86" w:rsidRDefault="009C7B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and where to report forced marriage or ask for help if they are worried</w:t>
            </w:r>
          </w:p>
          <w:p w:rsidR="00624A86" w:rsidRDefault="00624A8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Evaluating media sources; sharing things online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about the benefits of safe internet use e.g. learning, connecting and communicating 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and why images online might be manipulated</w:t>
            </w:r>
            <w:r>
              <w:rPr>
                <w:color w:val="000000"/>
                <w:sz w:val="18"/>
                <w:szCs w:val="18"/>
              </w:rPr>
              <w:t>, altered, or faked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when images might have been altered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why people choose to communicate through social media and some of the risks and challenges of doing so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social media sites have age restrictions and regulations for use</w:t>
            </w:r>
          </w:p>
          <w:p w:rsidR="00624A86" w:rsidRDefault="009C7B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different age rating systems for social media, T.V, films, games and online gaming • why age restrictions are important and how they help people make safe decisions about what to watch, use or play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reasons why some media and online content is</w:t>
            </w:r>
            <w:r>
              <w:rPr>
                <w:color w:val="000000"/>
                <w:sz w:val="18"/>
                <w:szCs w:val="18"/>
              </w:rPr>
              <w:t xml:space="preserve"> not appropriate for children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online content can be designed to manipulate people’s emotions and encourage them to read or share things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sharing things online, including rules and laws relating to this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what is appropriate to share</w:t>
            </w:r>
            <w:r>
              <w:rPr>
                <w:color w:val="000000"/>
                <w:sz w:val="18"/>
                <w:szCs w:val="18"/>
              </w:rPr>
              <w:t xml:space="preserve"> online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report inappropriate online content or contact</w:t>
            </w:r>
          </w:p>
          <w:p w:rsidR="00624A86" w:rsidRDefault="009C7B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protect personal information online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 identify potential risks of personal information being </w:t>
            </w:r>
            <w:r>
              <w:rPr>
                <w:color w:val="000000"/>
                <w:sz w:val="18"/>
                <w:szCs w:val="18"/>
              </w:rPr>
              <w:lastRenderedPageBreak/>
              <w:t>misused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for dealing with requests for personal information or images of themselves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types of images that are appropriate to share with others and those which might not be appropriate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images or text can be quickly shared with others, even when only sent to one person, and what the impact of this might be</w:t>
            </w:r>
          </w:p>
          <w:p w:rsidR="00624A86" w:rsidRDefault="009C7B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to do if the</w:t>
            </w:r>
            <w:r>
              <w:rPr>
                <w:color w:val="000000"/>
                <w:sz w:val="18"/>
                <w:szCs w:val="18"/>
              </w:rPr>
              <w:t>y take, share or come across an image which may upset, hurt or embarrass them or others</w:t>
            </w:r>
          </w:p>
          <w:p w:rsidR="00624A86" w:rsidRDefault="009C7B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to report the misuse of personal information or sharing of upsetting content/ images online </w:t>
            </w:r>
          </w:p>
        </w:tc>
        <w:tc>
          <w:tcPr>
            <w:tcW w:w="2409" w:type="dxa"/>
            <w:shd w:val="clear" w:color="auto" w:fill="auto"/>
          </w:tcPr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What affects mental health and ways to take care of it; managing change, loss and bereavement; managing time online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changes that may occur in life including death, and how these can cause conflicting feelings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changes can mean people experien</w:t>
            </w:r>
            <w:r>
              <w:rPr>
                <w:color w:val="000000"/>
                <w:sz w:val="18"/>
                <w:szCs w:val="18"/>
              </w:rPr>
              <w:t>ce feelings of loss or grief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process of grieving and how grief can be expressed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strategies that can help someone cope with the feelings associated with change or loss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how to ask for help and support with loss, grief or other asp</w:t>
            </w:r>
            <w:r>
              <w:rPr>
                <w:color w:val="000000"/>
                <w:sz w:val="18"/>
                <w:szCs w:val="18"/>
              </w:rPr>
              <w:t>ects of change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balancing time online with other activities helps to maintain their health and wellbeing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manage time spent online and foster positive habits e.g. switching phone off at night</w:t>
            </w:r>
          </w:p>
          <w:p w:rsidR="00624A86" w:rsidRDefault="009C7B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to do and whom to tell if they are frighten</w:t>
            </w:r>
            <w:r>
              <w:rPr>
                <w:color w:val="000000"/>
                <w:sz w:val="18"/>
                <w:szCs w:val="18"/>
              </w:rPr>
              <w:t>ed or worried about something they have seen online</w:t>
            </w:r>
          </w:p>
        </w:tc>
        <w:tc>
          <w:tcPr>
            <w:tcW w:w="2552" w:type="dxa"/>
            <w:shd w:val="clear" w:color="auto" w:fill="auto"/>
          </w:tcPr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 reproduction and birth; increasing independence; managing transition</w:t>
            </w:r>
          </w:p>
          <w:p w:rsidR="009C7B72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Growing and changing </w:t>
            </w:r>
          </w:p>
          <w:p w:rsidR="00624A86" w:rsidRDefault="009C7B72">
            <w:pPr>
              <w:rPr>
                <w:sz w:val="18"/>
                <w:szCs w:val="18"/>
              </w:rPr>
            </w:pPr>
            <w:bookmarkStart w:id="2" w:name="_GoBack"/>
            <w:bookmarkEnd w:id="2"/>
            <w:r>
              <w:rPr>
                <w:sz w:val="18"/>
                <w:szCs w:val="18"/>
              </w:rPr>
              <w:t>Human reproduction and birth; increasing independence; managing transitions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recognise some of the changes</w:t>
            </w:r>
            <w:r>
              <w:rPr>
                <w:sz w:val="18"/>
                <w:szCs w:val="18"/>
              </w:rPr>
              <w:t xml:space="preserve"> as they grow up e.g. increasing independence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what being more independent might be like, including how it may feel (H35)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transition to secondary school and how this may affect their feelings (H36)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how relationships may change</w:t>
            </w:r>
            <w:r>
              <w:rPr>
                <w:sz w:val="18"/>
                <w:szCs w:val="18"/>
              </w:rPr>
              <w:t xml:space="preserve"> as they grow up or move to secondary school 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practical strategies that can help to manage times of change and transition e.g. practising the bus route to secondary school (H24)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identify the links between love, committed relationships and conception 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what sexual intercourse is, and how it can be one part of an intimate relationship between consenting adults (H33)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pregnancy occurs i.e. when a sperm meets an egg and the fertilised egg settles into the lining of the womb (H33)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pregnancy can be prevented with contraception </w:t>
            </w:r>
            <w:r>
              <w:rPr>
                <w:sz w:val="18"/>
                <w:szCs w:val="18"/>
              </w:rPr>
              <w:lastRenderedPageBreak/>
              <w:t>(H33)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responsibilities of being a parent or carer and how having a baby changes someone’s life</w:t>
            </w:r>
          </w:p>
          <w:p w:rsidR="00624A86" w:rsidRDefault="00624A86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What influences career choices.  Workplace Stereotypes</w:t>
            </w:r>
          </w:p>
          <w:p w:rsidR="00624A86" w:rsidRDefault="009C7B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what might influence people’s decisions about a job or career, including pay, working conditions, personal interests, strengths and qualities, family, values</w:t>
            </w:r>
          </w:p>
          <w:p w:rsidR="00624A86" w:rsidRDefault="009C7B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diversity and inclusion to promote people’s career opportunities</w:t>
            </w:r>
          </w:p>
          <w:p w:rsidR="00624A86" w:rsidRDefault="009C7B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ste</w:t>
            </w:r>
            <w:r>
              <w:rPr>
                <w:color w:val="000000"/>
                <w:sz w:val="18"/>
                <w:szCs w:val="18"/>
              </w:rPr>
              <w:t>reotyping in the workplace, its impact and how to challenge it</w:t>
            </w:r>
          </w:p>
          <w:p w:rsidR="00624A86" w:rsidRDefault="009C7B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there is a variety of routes into work e.g. college, apprenticeships, university, training</w:t>
            </w:r>
          </w:p>
        </w:tc>
      </w:tr>
      <w:tr w:rsidR="00624A86">
        <w:trPr>
          <w:trHeight w:val="1317"/>
        </w:trPr>
        <w:tc>
          <w:tcPr>
            <w:tcW w:w="1560" w:type="dxa"/>
            <w:shd w:val="clear" w:color="auto" w:fill="auto"/>
            <w:vAlign w:val="center"/>
          </w:tcPr>
          <w:p w:rsidR="00624A86" w:rsidRDefault="009C7B7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Keeping Safe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Recognising and managing pressure; consent in different situations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compare the features of a healthy and unhealthy friendship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shared responsibility if someone is put under pressure to do something dangerous and somethin</w:t>
            </w:r>
            <w:r>
              <w:rPr>
                <w:sz w:val="18"/>
                <w:szCs w:val="18"/>
              </w:rPr>
              <w:t>g goes wrong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strategies to respond to pressure from friends including online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assess the risk of different online ‘challenges’ and ‘dares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’ • how to recognise and respond to pressure from others to do something unsafe or that makes them feel wo</w:t>
            </w:r>
            <w:r>
              <w:rPr>
                <w:sz w:val="18"/>
                <w:szCs w:val="18"/>
              </w:rPr>
              <w:t>rried or uncomfortable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get advice and report concerns about personal safety, including online</w:t>
            </w:r>
          </w:p>
          <w:p w:rsidR="00624A86" w:rsidRDefault="009C7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what consent means and how to seek and give/not give permission in different situations</w:t>
            </w:r>
          </w:p>
          <w:p w:rsidR="00624A86" w:rsidRDefault="009C7B7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•about what it is meant by first aid; basic techniques for de</w:t>
            </w:r>
            <w:r>
              <w:rPr>
                <w:sz w:val="18"/>
                <w:szCs w:val="18"/>
              </w:rPr>
              <w:t>aling with common injuries (H43)</w:t>
            </w:r>
          </w:p>
        </w:tc>
      </w:tr>
      <w:tr w:rsidR="00624A86">
        <w:trPr>
          <w:trHeight w:val="412"/>
        </w:trPr>
        <w:tc>
          <w:tcPr>
            <w:tcW w:w="1560" w:type="dxa"/>
            <w:shd w:val="clear" w:color="auto" w:fill="D9E2F3"/>
            <w:vAlign w:val="center"/>
          </w:tcPr>
          <w:p w:rsidR="00624A86" w:rsidRDefault="009C7B7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Being Healthy</w:t>
            </w:r>
          </w:p>
        </w:tc>
        <w:tc>
          <w:tcPr>
            <w:tcW w:w="14175" w:type="dxa"/>
            <w:gridSpan w:val="6"/>
            <w:shd w:val="clear" w:color="auto" w:fill="D9E2F3"/>
          </w:tcPr>
          <w:p w:rsidR="00624A86" w:rsidRDefault="009C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Vaccinations, immunisations and allergies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how medicines can contribute to health and how allergies can be managed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that some diseases can be prevented by vaccinations and immunisations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that bacteria and viruses can affect health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how they can prevent the spread of bacteria and viruses with everyday hygiene routines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to recognise the shared responsibility of keeping a clean environment</w:t>
            </w:r>
          </w:p>
          <w:p w:rsidR="00624A86" w:rsidRDefault="009C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Keeping Safe - drug use and the law; drug use </w:t>
            </w:r>
            <w:r>
              <w:rPr>
                <w:b/>
                <w:sz w:val="20"/>
                <w:szCs w:val="20"/>
              </w:rPr>
              <w:t>and the media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about the risks and effects of different drugs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about the laws relating to drugs common to everyday life and illegal drugs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to recognise why people choose to use or not use drugs, including nicotine, alcohol and medicines as well as ill</w:t>
            </w:r>
            <w:r>
              <w:rPr>
                <w:sz w:val="20"/>
                <w:szCs w:val="20"/>
              </w:rPr>
              <w:t>egal drugs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about the organisations where people can get help and support concerning drug use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how to ask for help if they have concerns about drug us</w:t>
            </w:r>
          </w:p>
          <w:p w:rsidR="00624A86" w:rsidRDefault="009C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about mixed messages in the media relating to drug use and how they might influence opinions and d</w:t>
            </w:r>
            <w:r>
              <w:rPr>
                <w:sz w:val="20"/>
                <w:szCs w:val="20"/>
              </w:rPr>
              <w:t>ecisions</w:t>
            </w:r>
          </w:p>
          <w:p w:rsidR="00624A86" w:rsidRDefault="009C7B72">
            <w:pPr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 xml:space="preserve">Recap from Y5 </w:t>
            </w:r>
          </w:p>
          <w:p w:rsidR="00624A86" w:rsidRDefault="009C7B72">
            <w:pPr>
              <w:rPr>
                <w:color w:val="4F81BD"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>• how to deal with common injuries using basic first aid techniques</w:t>
            </w:r>
          </w:p>
          <w:p w:rsidR="00624A86" w:rsidRDefault="009C7B72">
            <w:pPr>
              <w:rPr>
                <w:b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 xml:space="preserve"> • how to respond in an emergency, including when and how to contact different emergency services</w:t>
            </w:r>
          </w:p>
        </w:tc>
      </w:tr>
    </w:tbl>
    <w:p w:rsidR="00624A86" w:rsidRDefault="00624A86"/>
    <w:sectPr w:rsidR="00624A86">
      <w:pgSz w:w="16840" w:h="11900" w:orient="landscape"/>
      <w:pgMar w:top="284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CCF"/>
    <w:multiLevelType w:val="multilevel"/>
    <w:tmpl w:val="EF14927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F37C66"/>
    <w:multiLevelType w:val="multilevel"/>
    <w:tmpl w:val="4064929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1B0A04"/>
    <w:multiLevelType w:val="multilevel"/>
    <w:tmpl w:val="E3CA7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E21479"/>
    <w:multiLevelType w:val="multilevel"/>
    <w:tmpl w:val="515A761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4F2820"/>
    <w:multiLevelType w:val="multilevel"/>
    <w:tmpl w:val="FF8AF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458412F"/>
    <w:multiLevelType w:val="multilevel"/>
    <w:tmpl w:val="B248F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4A86"/>
    <w:rsid w:val="00624A86"/>
    <w:rsid w:val="009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523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523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FN1a1rCNUYhvhHk++pNH5Htqw==">AMUW2mURgLiFd8TpIq5KmeWCHjnfXaaYUx8ZYUGFVpPFv5wg0tYjkGClD7KifHBhXq84MujzvkdDalUjfuRvVCmvvn1CIt/l977SAJPeTQ1Jxp3pZV56tm3BjAnATegH0JLU/ekI9bhL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Laura Howe</cp:lastModifiedBy>
  <cp:revision>2</cp:revision>
  <dcterms:created xsi:type="dcterms:W3CDTF">2021-01-31T18:45:00Z</dcterms:created>
  <dcterms:modified xsi:type="dcterms:W3CDTF">2021-04-21T13:14:00Z</dcterms:modified>
</cp:coreProperties>
</file>